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jc w:val="center"/>
        <w:rPr>
          <w:sz w:val="22"/>
          <w:szCs w:val="22"/>
        </w:rPr>
      </w:pPr>
      <w:r w:rsidDel="00000000" w:rsidR="00000000" w:rsidRPr="00000000">
        <w:rPr>
          <w:b w:val="1"/>
          <w:bCs w:val="1"/>
          <w:sz w:val="22"/>
          <w:szCs w:val="22"/>
          <w:rtl w:val="0"/>
        </w:rPr>
        <w:br w:type="textWrapping"/>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24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24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line="240" w:lineRule="auto"/>
        <w:rPr>
          <w:sz w:val="22"/>
          <w:szCs w:val="22"/>
        </w:rPr>
      </w:pPr>
      <w:r w:rsidDel="00000000" w:rsidR="00000000" w:rsidRPr="00000000">
        <w:rPr>
          <w:sz w:val="22"/>
          <w:szCs w:val="22"/>
          <w:rtl w:val="0"/>
        </w:rPr>
        <w:t xml:space="preserve">ROSPA0099ZPB</w:t>
      </w:r>
    </w:p>
    <w:p w:rsidR="00000000" w:rsidDel="00000000" w:rsidP="00000000" w:rsidRDefault="00000000" w:rsidRPr="00000000" w14:paraId="00000005">
      <w:pPr>
        <w:spacing w:after="0" w:line="24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24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line="240" w:lineRule="auto"/>
        <w:rPr>
          <w:sz w:val="22"/>
          <w:szCs w:val="22"/>
        </w:rPr>
      </w:pPr>
      <w:r w:rsidDel="00000000" w:rsidR="00000000" w:rsidRPr="00000000">
        <w:rPr>
          <w:sz w:val="22"/>
          <w:szCs w:val="22"/>
          <w:rtl w:val="0"/>
        </w:rPr>
        <w:t xml:space="preserve">Podișul Hârtibaciului</w:t>
      </w:r>
    </w:p>
    <w:p w:rsidR="00000000" w:rsidDel="00000000" w:rsidP="00000000" w:rsidRDefault="00000000" w:rsidRPr="00000000" w14:paraId="00000008">
      <w:pPr>
        <w:spacing w:after="80" w:before="240" w:line="24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240" w:lineRule="auto"/>
        <w:rPr>
          <w:sz w:val="22"/>
          <w:szCs w:val="22"/>
        </w:rPr>
      </w:pPr>
      <w:sdt>
        <w:sdtPr>
          <w:id w:val="-576276746"/>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240" w:lineRule="auto"/>
        <w:rPr>
          <w:sz w:val="22"/>
          <w:szCs w:val="22"/>
        </w:rPr>
      </w:pPr>
      <w:sdt>
        <w:sdtPr>
          <w:id w:val="1749920874"/>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B">
      <w:pPr>
        <w:spacing w:after="0" w:line="240" w:lineRule="auto"/>
        <w:rPr>
          <w:sz w:val="22"/>
          <w:szCs w:val="22"/>
        </w:rPr>
      </w:pPr>
      <w:sdt>
        <w:sdtPr>
          <w:id w:val="1317893623"/>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24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24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24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24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24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24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24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24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24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24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24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24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24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24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24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24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24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24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24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24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24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24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24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24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24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24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24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24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24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24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24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24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24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24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24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24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240" w:lineRule="auto"/>
        <w:rPr>
          <w:sz w:val="22"/>
          <w:szCs w:val="22"/>
        </w:rPr>
      </w:pPr>
      <w:r w:rsidDel="00000000" w:rsidR="00000000" w:rsidRPr="00000000">
        <w:rPr>
          <w:sz w:val="22"/>
          <w:szCs w:val="22"/>
          <w:rtl w:val="0"/>
        </w:rPr>
        <w:t xml:space="preserve">468,48</w:t>
      </w:r>
    </w:p>
    <w:p w:rsidR="00000000" w:rsidDel="00000000" w:rsidP="00000000" w:rsidRDefault="00000000" w:rsidRPr="00000000" w14:paraId="00000041">
      <w:pPr>
        <w:spacing w:after="80" w:before="240" w:line="240" w:lineRule="auto"/>
        <w:jc w:val="both"/>
        <w:rPr>
          <w:i w:val="1"/>
          <w:iCs w:val="1"/>
          <w:sz w:val="22"/>
          <w:szCs w:val="22"/>
        </w:rPr>
      </w:pPr>
      <w:r w:rsidDel="00000000" w:rsidR="00000000" w:rsidRPr="00000000">
        <w:rPr>
          <w:i w:val="1"/>
          <w:iCs w:val="1"/>
          <w:sz w:val="22"/>
          <w:szCs w:val="22"/>
          <w:rtl w:val="0"/>
        </w:rPr>
        <w:t xml:space="preserve">Observație: O parte din suprafața sitului este declarată ca ZPB integrat cu situl ROSAC0227 Sighișoara - Târnava Mare, cu situl ROSCI0303 Hârtibaciu Sud - Est, respectiv cu situl ROSAC0304 Hârtibaciu Sud - Vest.</w:t>
      </w:r>
    </w:p>
    <w:p w:rsidR="00000000" w:rsidDel="00000000" w:rsidP="00000000" w:rsidRDefault="00000000" w:rsidRPr="00000000" w14:paraId="00000042">
      <w:pPr>
        <w:spacing w:after="80" w:before="240" w:line="240" w:lineRule="auto"/>
        <w:rPr>
          <w:b w:val="1"/>
          <w:bCs w:val="1"/>
          <w:sz w:val="22"/>
          <w:szCs w:val="22"/>
        </w:rPr>
      </w:pPr>
      <w:r w:rsidDel="00000000" w:rsidR="00000000" w:rsidRPr="00000000">
        <w:rPr>
          <w:rtl w:val="0"/>
        </w:rPr>
      </w:r>
    </w:p>
    <w:p w:rsidR="00000000" w:rsidDel="00000000" w:rsidP="00000000" w:rsidRDefault="00000000" w:rsidRPr="00000000" w14:paraId="00000043">
      <w:pPr>
        <w:spacing w:after="80" w:before="240" w:line="240" w:lineRule="auto"/>
        <w:rPr>
          <w:b w:val="1"/>
          <w:bCs w:val="1"/>
          <w:sz w:val="22"/>
          <w:szCs w:val="22"/>
        </w:rPr>
      </w:pPr>
      <w:r w:rsidDel="00000000" w:rsidR="00000000" w:rsidRPr="00000000">
        <w:rPr>
          <w:rtl w:val="0"/>
        </w:rPr>
      </w:r>
    </w:p>
    <w:p w:rsidR="00000000" w:rsidDel="00000000" w:rsidP="00000000" w:rsidRDefault="00000000" w:rsidRPr="00000000" w14:paraId="00000044">
      <w:pPr>
        <w:spacing w:after="80" w:before="240" w:line="24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spacing w:after="0" w:line="240" w:lineRule="auto"/>
        <w:rPr>
          <w:sz w:val="22"/>
          <w:szCs w:val="22"/>
        </w:rPr>
      </w:pPr>
      <w:r w:rsidDel="00000000" w:rsidR="00000000" w:rsidRPr="00000000">
        <w:rPr>
          <w:sz w:val="22"/>
          <w:szCs w:val="22"/>
          <w:rtl w:val="0"/>
        </w:rPr>
        <w:t xml:space="preserve">0,20%</w:t>
      </w:r>
    </w:p>
    <w:p w:rsidR="00000000" w:rsidDel="00000000" w:rsidP="00000000" w:rsidRDefault="00000000" w:rsidRPr="00000000" w14:paraId="00000046">
      <w:pPr>
        <w:spacing w:after="80" w:before="240" w:line="24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7">
            <w:pPr>
              <w:spacing w:after="0" w:line="24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8">
            <w:pPr>
              <w:spacing w:after="0" w:line="24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9">
            <w:pPr>
              <w:spacing w:after="0" w:line="24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spacing w:after="0" w:line="240" w:lineRule="auto"/>
              <w:rPr>
                <w:sz w:val="22"/>
                <w:szCs w:val="22"/>
              </w:rPr>
            </w:pPr>
            <w:r w:rsidDel="00000000" w:rsidR="00000000" w:rsidRPr="00000000">
              <w:rPr>
                <w:sz w:val="22"/>
                <w:szCs w:val="22"/>
                <w:rtl w:val="0"/>
              </w:rPr>
              <w:t xml:space="preserve">RO12</w:t>
            </w:r>
          </w:p>
        </w:tc>
        <w:tc>
          <w:tcPr/>
          <w:p w:rsidR="00000000" w:rsidDel="00000000" w:rsidP="00000000" w:rsidRDefault="00000000" w:rsidRPr="00000000" w14:paraId="0000004B">
            <w:pPr>
              <w:spacing w:after="0" w:line="24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spacing w:after="0" w:line="240" w:lineRule="auto"/>
              <w:rPr>
                <w:sz w:val="22"/>
                <w:szCs w:val="22"/>
              </w:rPr>
            </w:pPr>
            <w:r w:rsidDel="00000000" w:rsidR="00000000" w:rsidRPr="00000000">
              <w:rPr>
                <w:sz w:val="22"/>
                <w:szCs w:val="22"/>
                <w:rtl w:val="0"/>
              </w:rPr>
              <w:t xml:space="preserve">Centru</w:t>
            </w:r>
          </w:p>
        </w:tc>
      </w:tr>
    </w:tbl>
    <w:p w:rsidR="00000000" w:rsidDel="00000000" w:rsidP="00000000" w:rsidRDefault="00000000" w:rsidRPr="00000000" w14:paraId="0000004D">
      <w:pPr>
        <w:spacing w:after="80" w:before="160" w:line="24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between w:space="0" w:sz="0" w:val="nil"/>
        </w:pBdr>
        <w:spacing w:line="240" w:lineRule="auto"/>
        <w:rPr>
          <w:sz w:val="22"/>
          <w:szCs w:val="22"/>
        </w:rPr>
      </w:pPr>
      <w:r w:rsidDel="00000000" w:rsidR="00000000" w:rsidRPr="00000000">
        <w:rPr>
          <w:sz w:val="22"/>
          <w:szCs w:val="22"/>
          <w:rtl w:val="0"/>
        </w:rPr>
        <w:t xml:space="preserve">Brașov, Sibiu</w:t>
      </w:r>
    </w:p>
    <w:p w:rsidR="00000000" w:rsidDel="00000000" w:rsidP="00000000" w:rsidRDefault="00000000" w:rsidRPr="00000000" w14:paraId="0000004F">
      <w:pPr>
        <w:spacing w:after="80" w:before="240" w:line="24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50">
            <w:pPr>
              <w:spacing w:after="0" w:line="240" w:lineRule="auto"/>
              <w:rPr>
                <w:sz w:val="22"/>
                <w:szCs w:val="22"/>
              </w:rPr>
            </w:pPr>
            <w:sdt>
              <w:sdtPr>
                <w:id w:val="807176432"/>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p>
        </w:tc>
        <w:tc>
          <w:tcPr/>
          <w:p w:rsidR="00000000" w:rsidDel="00000000" w:rsidP="00000000" w:rsidRDefault="00000000" w:rsidRPr="00000000" w14:paraId="00000051">
            <w:pPr>
              <w:spacing w:after="0" w:line="240" w:lineRule="auto"/>
              <w:rPr>
                <w:sz w:val="22"/>
                <w:szCs w:val="22"/>
              </w:rPr>
            </w:pPr>
            <w:r w:rsidDel="00000000" w:rsidR="00000000" w:rsidRPr="00000000">
              <w:rPr>
                <w:rtl w:val="0"/>
              </w:rPr>
            </w:r>
          </w:p>
        </w:tc>
        <w:tc>
          <w:tcPr/>
          <w:p w:rsidR="00000000" w:rsidDel="00000000" w:rsidP="00000000" w:rsidRDefault="00000000" w:rsidRPr="00000000" w14:paraId="00000052">
            <w:pPr>
              <w:spacing w:after="0" w:line="240" w:lineRule="auto"/>
              <w:rPr>
                <w:sz w:val="22"/>
                <w:szCs w:val="22"/>
              </w:rPr>
            </w:pPr>
            <w:sdt>
              <w:sdtPr>
                <w:id w:val="-2116420107"/>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p>
        </w:tc>
        <w:tc>
          <w:tcPr/>
          <w:p w:rsidR="00000000" w:rsidDel="00000000" w:rsidP="00000000" w:rsidRDefault="00000000" w:rsidRPr="00000000" w14:paraId="00000053">
            <w:pPr>
              <w:spacing w:after="0" w:line="24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240" w:lineRule="auto"/>
              <w:rPr>
                <w:sz w:val="22"/>
                <w:szCs w:val="22"/>
              </w:rPr>
            </w:pPr>
            <w:sdt>
              <w:sdtPr>
                <w:id w:val="-1937693863"/>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5">
            <w:pPr>
              <w:spacing w:after="0" w:line="240" w:lineRule="auto"/>
              <w:rPr>
                <w:sz w:val="22"/>
                <w:szCs w:val="22"/>
              </w:rPr>
            </w:pPr>
            <w:sdt>
              <w:sdtPr>
                <w:id w:val="-1029787275"/>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6">
            <w:pPr>
              <w:spacing w:after="0" w:line="240" w:lineRule="auto"/>
              <w:rPr>
                <w:sz w:val="22"/>
                <w:szCs w:val="22"/>
              </w:rPr>
            </w:pPr>
            <w:r w:rsidDel="00000000" w:rsidR="00000000" w:rsidRPr="00000000">
              <w:rPr>
                <w:rtl w:val="0"/>
              </w:rPr>
            </w:r>
          </w:p>
        </w:tc>
        <w:tc>
          <w:tcPr/>
          <w:p w:rsidR="00000000" w:rsidDel="00000000" w:rsidP="00000000" w:rsidRDefault="00000000" w:rsidRPr="00000000" w14:paraId="00000057">
            <w:pPr>
              <w:spacing w:after="0" w:line="240" w:lineRule="auto"/>
              <w:rPr>
                <w:sz w:val="22"/>
                <w:szCs w:val="22"/>
              </w:rPr>
            </w:pPr>
            <w:sdt>
              <w:sdtPr>
                <w:id w:val="-1315717377"/>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8">
            <w:pPr>
              <w:spacing w:after="0" w:line="240" w:lineRule="auto"/>
              <w:rPr>
                <w:sz w:val="22"/>
                <w:szCs w:val="22"/>
              </w:rPr>
            </w:pPr>
            <w:r w:rsidDel="00000000" w:rsidR="00000000" w:rsidRPr="00000000">
              <w:rPr>
                <w:rtl w:val="0"/>
              </w:rPr>
            </w:r>
          </w:p>
        </w:tc>
        <w:tc>
          <w:tcPr/>
          <w:p w:rsidR="00000000" w:rsidDel="00000000" w:rsidP="00000000" w:rsidRDefault="00000000" w:rsidRPr="00000000" w14:paraId="00000059">
            <w:pPr>
              <w:spacing w:after="0" w:line="240" w:lineRule="auto"/>
              <w:rPr>
                <w:sz w:val="22"/>
                <w:szCs w:val="22"/>
              </w:rPr>
            </w:pPr>
            <w:sdt>
              <w:sdtPr>
                <w:id w:val="1890381515"/>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A">
      <w:pPr>
        <w:spacing w:after="120" w:before="480" w:line="24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B">
      <w:pPr>
        <w:spacing w:after="80" w:before="240" w:line="24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C">
      <w:pPr>
        <w:pBdr>
          <w:top w:color="000000" w:space="0" w:sz="6" w:val="single"/>
          <w:left w:color="000000" w:space="0" w:sz="6" w:val="single"/>
          <w:bottom w:color="000000" w:space="0" w:sz="6" w:val="single"/>
          <w:right w:color="000000" w:space="0" w:sz="6" w:val="single"/>
          <w:between w:space="0" w:sz="0" w:val="nil"/>
        </w:pBdr>
        <w:spacing w:after="0" w:line="240" w:lineRule="auto"/>
        <w:rPr>
          <w:sz w:val="22"/>
          <w:szCs w:val="22"/>
        </w:rPr>
      </w:pP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5D">
      <w:pPr>
        <w:spacing w:after="80" w:before="240" w:line="24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E">
      <w:pPr>
        <w:spacing w:after="80" w:before="240" w:line="24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F">
      <w:pPr>
        <w:spacing w:after="80" w:before="240" w:line="24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60">
      <w:pPr>
        <w:pBdr>
          <w:top w:color="000000" w:space="0" w:sz="6" w:val="single"/>
          <w:left w:color="000000" w:space="0" w:sz="6" w:val="single"/>
          <w:bottom w:color="000000" w:space="0" w:sz="6" w:val="single"/>
          <w:right w:color="000000" w:space="0" w:sz="6" w:val="single"/>
          <w:between w:space="0" w:sz="0" w:val="nil"/>
        </w:pBdr>
        <w:spacing w:after="0" w:line="24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61">
      <w:pPr>
        <w:spacing w:after="80" w:before="240" w:line="24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2">
      <w:pPr>
        <w:spacing w:after="0" w:line="24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3">
      <w:pPr>
        <w:spacing w:after="0" w:line="240" w:lineRule="auto"/>
        <w:rPr>
          <w:sz w:val="22"/>
          <w:szCs w:val="22"/>
        </w:rPr>
      </w:pPr>
      <w:r w:rsidDel="00000000" w:rsidR="00000000" w:rsidRPr="00000000">
        <w:rPr>
          <w:rtl w:val="0"/>
        </w:rPr>
      </w:r>
      <w:r>
        <w:t xml:space="preserve">11,83</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240" w:lineRule="auto"/>
        <w:rPr>
          <w:sz w:val="22"/>
          <w:szCs w:val="22"/>
        </w:rPr>
      </w:pPr>
      <w:r w:rsidDel="00000000" w:rsidR="00000000" w:rsidRPr="00000000">
        <w:rPr>
          <w:sz w:val="22"/>
          <w:szCs w:val="22"/>
          <w:rtl w:val="0"/>
        </w:rPr>
        <w:t xml:space="preserve">11,83</w:t>
      </w:r>
    </w:p>
    <w:p w:rsidR="00000000" w:rsidDel="00000000" w:rsidP="00000000" w:rsidRDefault="00000000" w:rsidRPr="00000000" w14:paraId="00000065">
      <w:pPr>
        <w:spacing w:after="0" w:line="240" w:lineRule="auto"/>
        <w:rPr>
          <w:sz w:val="22"/>
          <w:szCs w:val="22"/>
        </w:rPr>
      </w:pPr>
      <w:r w:rsidDel="00000000" w:rsidR="00000000" w:rsidRPr="00000000">
        <w:rPr>
          <w:rtl w:val="0"/>
        </w:rPr>
      </w:r>
    </w:p>
    <w:p w:rsidR="00000000" w:rsidDel="00000000" w:rsidP="00000000" w:rsidRDefault="00000000" w:rsidRPr="00000000" w14:paraId="00000066">
      <w:pPr>
        <w:spacing w:after="0" w:line="24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7">
      <w:pPr>
        <w:spacing w:after="0" w:line="240" w:lineRule="auto"/>
        <w:rPr>
          <w:sz w:val="22"/>
          <w:szCs w:val="22"/>
        </w:rPr>
      </w:pPr>
      <w:r w:rsidDel="00000000" w:rsidR="00000000" w:rsidRPr="00000000">
        <w:rPr>
          <w:rtl w:val="0"/>
        </w:rPr>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monument al naturii RONPA0717 Canionul Mihăileni;</w:t>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Ordinul ministrului mediului, apelor și pădurilor nr. 116 6/2016 privind aprobarea Planului de management al ariilor naturale protejate ROSPA0099 Podișul Hârtibaciului, ROSCI0227 Sighișoara-Târnava Mare, ROSCI0144 Pădurea de gorun și stejar de pe Dealul Purcărețului, ROSCI0143 Pădurea de gorun și stejar de la Dosul FCI013 Hârtibaciu, ROSCI0303 Hârtibaciu Sud-Est, ROSCI0 304 Hârtibaciu Sud-Vest, Rezervația Naturală „Stejarii seculari de la Breite municipiul Sighișoara“, Rezervația „Canionul Mihăileni“, „Rezervația de stejar pufos“ - sat Criș.</w:t>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C">
      <w:pPr>
        <w:spacing w:after="0" w:before="160" w:line="240" w:lineRule="auto"/>
        <w:rPr>
          <w:sz w:val="22"/>
          <w:szCs w:val="22"/>
        </w:rPr>
      </w:pPr>
      <w:r w:rsidDel="00000000" w:rsidR="00000000" w:rsidRPr="00000000">
        <w:rPr>
          <w:sz w:val="22"/>
          <w:szCs w:val="22"/>
          <w:rtl w:val="0"/>
        </w:rPr>
        <w:t xml:space="preserve">Informația ecologică</w:t>
      </w:r>
    </w:p>
    <w:tbl>
      <w:tblPr>
        <w:tblStyle w:val="Table8"/>
        <w:tblW w:w="8970.0" w:type="dxa"/>
        <w:jc w:val="left"/>
        <w:tblInd w:w="10.0" w:type="dxa"/>
        <w:tblLayout w:type="fixed"/>
        <w:tblLook w:val="0400"/>
      </w:tblPr>
      <w:tblGrid>
        <w:gridCol w:w="3240"/>
        <w:gridCol w:w="5730"/>
        <w:tblGridChange w:id="0">
          <w:tblGrid>
            <w:gridCol w:w="3240"/>
            <w:gridCol w:w="573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120" w:line="24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120" w:line="24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24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240" w:lineRule="auto"/>
              <w:jc w:val="both"/>
              <w:rPr>
                <w:sz w:val="22"/>
                <w:szCs w:val="22"/>
              </w:rPr>
            </w:pPr>
            <w:r w:rsidDel="00000000" w:rsidR="00000000" w:rsidRPr="00000000">
              <w:rPr>
                <w:sz w:val="22"/>
                <w:szCs w:val="22"/>
                <w:rtl w:val="0"/>
              </w:rPr>
              <w:t xml:space="preserve">Micro-canion săpat în sedimente friabile (nisipuri, argile și gresii slab cimentate):  complex ecologic dominat de un ecosistem terestru de silvostepă / deal joasă altitudine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spacing w:after="0" w:line="24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24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A320 Ficedula parva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24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240" w:lineRule="auto"/>
              <w:jc w:val="both"/>
              <w:rPr>
                <w:sz w:val="22"/>
                <w:szCs w:val="22"/>
              </w:rPr>
            </w:pPr>
            <w:r w:rsidDel="00000000" w:rsidR="00000000" w:rsidRPr="00000000">
              <w:rPr>
                <w:sz w:val="22"/>
                <w:szCs w:val="22"/>
                <w:rtl w:val="0"/>
              </w:rPr>
              <w:t xml:space="preserve">Canionul Mihăileni se desfășoară pe o lungime de aproximativ 0,5 – 0,6 km de-a lungul malului stâng al pârâului Calva. Pereții laterali, puternic faliați și supuși eroziunii regresive, au o verticalitate pronunțată și ating înălțimi cuprinse între 6 și 25 de metri, oferind formațiunii un aspect tipic de micro-canion sau râpă adâncă.</w:t>
            </w:r>
            <w:r w:rsidDel="00000000" w:rsidR="00000000" w:rsidRPr="00000000">
              <w:rPr>
                <w:rtl w:val="0"/>
              </w:rPr>
              <w:t xml:space="preserve"> </w:t>
            </w:r>
            <w:r w:rsidDel="00000000" w:rsidR="00000000" w:rsidRPr="00000000">
              <w:rPr>
                <w:sz w:val="22"/>
                <w:szCs w:val="22"/>
                <w:rtl w:val="0"/>
              </w:rPr>
              <w:t xml:space="preserve">Canionul este parțial mascat de o perdea vegetală densă, arbustivă și arborescentă, dezvoltată la baza pereților și pe flancurile exterioare, ceea ce îi conferă un microclimat umed. La baza pereților verticali există vegetație abundentă favorizată de infiltrațiile de apă.</w:t>
            </w:r>
          </w:p>
          <w:p w:rsidR="00000000" w:rsidDel="00000000" w:rsidP="00000000" w:rsidRDefault="00000000" w:rsidRPr="00000000" w14:paraId="00000077">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habitatele de interes comunitar, precum și pe prezența speciilor de interes conservativ asociate.</w:t>
            </w:r>
          </w:p>
          <w:p w:rsidR="00000000" w:rsidDel="00000000" w:rsidP="00000000" w:rsidRDefault="00000000" w:rsidRPr="00000000" w14:paraId="00000078">
            <w:pPr>
              <w:spacing w:after="0" w:line="240" w:lineRule="auto"/>
              <w:jc w:val="both"/>
              <w:rPr>
                <w:sz w:val="22"/>
                <w:szCs w:val="22"/>
              </w:rPr>
            </w:pPr>
            <w:r w:rsidDel="00000000" w:rsidR="00000000" w:rsidRPr="00000000">
              <w:rPr>
                <w:sz w:val="22"/>
                <w:szCs w:val="22"/>
                <w:rtl w:val="0"/>
              </w:rPr>
              <w:t xml:space="preserve">Desemnarea are la bază valoarea ecologică ridicată dată de prezența unor habitate și specii de interes conservativ.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24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240" w:lineRule="auto"/>
              <w:rPr>
                <w:sz w:val="22"/>
                <w:szCs w:val="22"/>
              </w:rPr>
            </w:pPr>
            <w:r w:rsidDel="00000000" w:rsidR="00000000" w:rsidRPr="00000000">
              <w:rPr>
                <w:sz w:val="22"/>
                <w:szCs w:val="22"/>
                <w:rtl w:val="0"/>
              </w:rPr>
              <w:t xml:space="preserve">K01.01 Eroziune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24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24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w:t>
            </w:r>
          </w:p>
          <w:p w:rsidR="00000000" w:rsidDel="00000000" w:rsidP="00000000" w:rsidRDefault="00000000" w:rsidRPr="00000000" w14:paraId="0000007D">
            <w:pPr>
              <w:spacing w:after="0"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7E">
            <w:pPr>
              <w:spacing w:after="0"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7F">
            <w:pPr>
              <w:spacing w:after="0" w:line="240" w:lineRule="auto"/>
              <w:jc w:val="both"/>
              <w:rPr>
                <w:sz w:val="22"/>
                <w:szCs w:val="22"/>
              </w:rPr>
            </w:pPr>
            <w:r w:rsidDel="00000000" w:rsidR="00000000" w:rsidRPr="00000000">
              <w:rPr>
                <w:sz w:val="22"/>
                <w:szCs w:val="22"/>
                <w:rtl w:val="0"/>
              </w:rPr>
              <w:t xml:space="preserve">Obiective specifice:</w:t>
            </w:r>
          </w:p>
          <w:p w:rsidR="00000000" w:rsidDel="00000000" w:rsidP="00000000" w:rsidRDefault="00000000" w:rsidRPr="00000000" w14:paraId="00000080">
            <w:pPr>
              <w:spacing w:after="0"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1">
            <w:pPr>
              <w:spacing w:after="0"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2">
            <w:pPr>
              <w:spacing w:after="0"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3">
            <w:pPr>
              <w:spacing w:after="0"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4">
            <w:pPr>
              <w:spacing w:after="0"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85">
            <w:pPr>
              <w:spacing w:after="0" w:line="240" w:lineRule="auto"/>
              <w:jc w:val="both"/>
              <w:rPr>
                <w:sz w:val="22"/>
                <w:szCs w:val="22"/>
              </w:rPr>
            </w:pPr>
            <w:r w:rsidDel="00000000" w:rsidR="00000000" w:rsidRPr="00000000">
              <w:rPr>
                <w:sz w:val="22"/>
                <w:szCs w:val="22"/>
                <w:rtl w:val="0"/>
              </w:rPr>
              <w:t xml:space="preserve">Măsuri de conservare:</w:t>
            </w:r>
          </w:p>
          <w:p w:rsidR="00000000" w:rsidDel="00000000" w:rsidP="00000000" w:rsidRDefault="00000000" w:rsidRPr="00000000" w14:paraId="00000086">
            <w:pPr>
              <w:spacing w:after="0"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7">
            <w:pPr>
              <w:spacing w:after="0"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88">
            <w:pPr>
              <w:spacing w:after="0"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89">
            <w:pPr>
              <w:spacing w:after="0"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8A">
            <w:pPr>
              <w:spacing w:after="0"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8B">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24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after="0" w:line="24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8E">
      <w:pPr>
        <w:spacing w:after="80" w:before="240" w:line="240" w:lineRule="auto"/>
        <w:rPr>
          <w:b w:val="1"/>
          <w:bCs w:val="1"/>
          <w:sz w:val="22"/>
          <w:szCs w:val="22"/>
        </w:rPr>
      </w:pPr>
      <w:r w:rsidDel="00000000" w:rsidR="00000000" w:rsidRPr="00000000">
        <w:rPr>
          <w:b w:val="1"/>
          <w:bCs w:val="1"/>
          <w:sz w:val="22"/>
          <w:szCs w:val="22"/>
          <w:rtl w:val="0"/>
        </w:rPr>
        <w:t xml:space="preserve">3.2.2. Zona Prioritară pentru Biodiversitate nr. 2</w:t>
      </w:r>
    </w:p>
    <w:p w:rsidR="00000000" w:rsidDel="00000000" w:rsidP="00000000" w:rsidRDefault="00000000" w:rsidRPr="00000000" w14:paraId="0000008F">
      <w:pPr>
        <w:spacing w:after="80" w:before="240" w:line="240" w:lineRule="auto"/>
        <w:rPr>
          <w:b w:val="1"/>
          <w:bCs w:val="1"/>
          <w:sz w:val="22"/>
          <w:szCs w:val="22"/>
        </w:rPr>
      </w:pPr>
      <w:r w:rsidDel="00000000" w:rsidR="00000000" w:rsidRPr="00000000">
        <w:rPr>
          <w:b w:val="1"/>
          <w:bCs w:val="1"/>
          <w:sz w:val="22"/>
          <w:szCs w:val="22"/>
          <w:rtl w:val="0"/>
        </w:rPr>
        <w:t xml:space="preserve">3.2.2.1. Cod Zona Prioritară pentru Biodiversitate nr. 2</w:t>
      </w:r>
    </w:p>
    <w:p w:rsidR="00000000" w:rsidDel="00000000" w:rsidP="00000000" w:rsidRDefault="00000000" w:rsidRPr="00000000" w14:paraId="00000090">
      <w:pPr>
        <w:pBdr>
          <w:top w:color="000000" w:space="0" w:sz="6" w:val="single"/>
          <w:left w:color="000000" w:space="0" w:sz="6" w:val="single"/>
          <w:bottom w:color="000000" w:space="0" w:sz="6" w:val="single"/>
          <w:right w:color="000000" w:space="0" w:sz="6" w:val="single"/>
          <w:between w:space="0" w:sz="0" w:val="nil"/>
        </w:pBdr>
        <w:spacing w:after="0" w:line="240" w:lineRule="auto"/>
        <w:rPr>
          <w:sz w:val="22"/>
          <w:szCs w:val="22"/>
        </w:rPr>
      </w:pPr>
      <w:r w:rsidDel="00000000" w:rsidR="00000000" w:rsidRPr="00000000">
        <w:rPr>
          <w:sz w:val="22"/>
          <w:szCs w:val="22"/>
          <w:rtl w:val="0"/>
        </w:rPr>
        <w:t xml:space="preserve">ZPB2</w:t>
      </w:r>
    </w:p>
    <w:p w:rsidR="00000000" w:rsidDel="00000000" w:rsidP="00000000" w:rsidRDefault="00000000" w:rsidRPr="00000000" w14:paraId="00000091">
      <w:pPr>
        <w:spacing w:after="80" w:before="240" w:line="240" w:lineRule="auto"/>
        <w:rPr>
          <w:b w:val="1"/>
          <w:bCs w:val="1"/>
          <w:sz w:val="22"/>
          <w:szCs w:val="22"/>
        </w:rPr>
      </w:pPr>
      <w:r w:rsidDel="00000000" w:rsidR="00000000" w:rsidRPr="00000000">
        <w:rPr>
          <w:b w:val="1"/>
          <w:bCs w:val="1"/>
          <w:sz w:val="22"/>
          <w:szCs w:val="22"/>
          <w:rtl w:val="0"/>
        </w:rPr>
        <w:t xml:space="preserve">3.2.2.2.  Detalii privind Zona Prioritară pentru Biodiversitate nr. 2</w:t>
      </w:r>
    </w:p>
    <w:p w:rsidR="00000000" w:rsidDel="00000000" w:rsidP="00000000" w:rsidRDefault="00000000" w:rsidRPr="00000000" w14:paraId="00000092">
      <w:pPr>
        <w:spacing w:after="0" w:line="24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93">
      <w:pPr>
        <w:spacing w:after="0" w:line="240" w:lineRule="auto"/>
        <w:rPr>
          <w:sz w:val="22"/>
          <w:szCs w:val="22"/>
        </w:rPr>
      </w:pPr>
      <w:r w:rsidDel="00000000" w:rsidR="00000000" w:rsidRPr="00000000">
        <w:rPr>
          <w:rtl w:val="0"/>
        </w:rPr>
      </w:r>
      <w:r>
        <w:t xml:space="preserve">456,65</w:t>
      </w:r>
    </w:p>
    <w:p w:rsidR="00000000" w:rsidDel="00000000" w:rsidP="00000000" w:rsidRDefault="00000000" w:rsidRPr="00000000" w14:paraId="00000094">
      <w:pPr>
        <w:pBdr>
          <w:top w:color="000000" w:space="0" w:sz="6" w:val="single"/>
          <w:left w:color="000000" w:space="0" w:sz="6" w:val="single"/>
          <w:bottom w:color="000000" w:space="0" w:sz="6" w:val="single"/>
          <w:right w:color="000000" w:space="0" w:sz="6" w:val="single"/>
          <w:between w:space="0" w:sz="0" w:val="nil"/>
        </w:pBdr>
        <w:spacing w:after="0" w:line="240" w:lineRule="auto"/>
        <w:rPr>
          <w:sz w:val="22"/>
          <w:szCs w:val="22"/>
        </w:rPr>
      </w:pPr>
      <w:r w:rsidDel="00000000" w:rsidR="00000000" w:rsidRPr="00000000">
        <w:rPr>
          <w:sz w:val="22"/>
          <w:szCs w:val="22"/>
          <w:rtl w:val="0"/>
        </w:rPr>
        <w:t xml:space="preserve">595,93</w:t>
      </w:r>
    </w:p>
    <w:p w:rsidR="00000000" w:rsidDel="00000000" w:rsidP="00000000" w:rsidRDefault="00000000" w:rsidRPr="00000000" w14:paraId="00000095">
      <w:pPr>
        <w:spacing w:after="0" w:line="240" w:lineRule="auto"/>
        <w:rPr>
          <w:sz w:val="22"/>
          <w:szCs w:val="22"/>
        </w:rPr>
      </w:pPr>
      <w:r w:rsidDel="00000000" w:rsidR="00000000" w:rsidRPr="00000000">
        <w:rPr>
          <w:rtl w:val="0"/>
        </w:rPr>
      </w:r>
    </w:p>
    <w:p w:rsidR="00000000" w:rsidDel="00000000" w:rsidP="00000000" w:rsidRDefault="00000000" w:rsidRPr="00000000" w14:paraId="00000096">
      <w:pPr>
        <w:spacing w:after="0" w:line="24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97">
      <w:pPr>
        <w:spacing w:after="0" w:line="240" w:lineRule="auto"/>
        <w:rPr>
          <w:sz w:val="22"/>
          <w:szCs w:val="22"/>
        </w:rPr>
      </w:pPr>
      <w:r w:rsidDel="00000000" w:rsidR="00000000" w:rsidRPr="00000000">
        <w:rPr>
          <w:rtl w:val="0"/>
        </w:rPr>
      </w:r>
    </w:p>
    <w:p w:rsidR="00000000" w:rsidDel="00000000" w:rsidP="00000000" w:rsidRDefault="00000000" w:rsidRPr="00000000" w14:paraId="00000098">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99">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Ordinul ministrului mediului, apelor și pădurilor nr. 116 6/2016 privind aprobarea Planului de management al ariilor naturale protejate ROSPA0099 Podișul Hârtibaciului, ROSCI0227 Sighișoara-Târnava Mare, ROSCI0144 Pădurea de gorun și stejar de pe Dealul Purcărețului, ROSCI0143 Pădurea de gorun și stejar de la Dosul FCI013 Hârtibaciu, ROSCI0303 Hârtibaciu Sud-Est, ROSCI0 304 Hârtibaciu Sud-Vest, Rezervația Naturală „Stejarii seculari de la Breite municipiul Sighișoara“, Rezervația „Canionul Mihăileni“, „Rezervația de stejar pufos“ - sat Criș.</w:t>
      </w:r>
    </w:p>
    <w:p w:rsidR="00000000" w:rsidDel="00000000" w:rsidP="00000000" w:rsidRDefault="00000000" w:rsidRPr="00000000" w14:paraId="0000009A">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9B">
      <w:pPr>
        <w:spacing w:after="0" w:before="160" w:line="240" w:lineRule="auto"/>
        <w:rPr>
          <w:sz w:val="22"/>
          <w:szCs w:val="22"/>
        </w:rPr>
      </w:pPr>
      <w:r w:rsidDel="00000000" w:rsidR="00000000" w:rsidRPr="00000000">
        <w:rPr>
          <w:sz w:val="22"/>
          <w:szCs w:val="22"/>
          <w:rtl w:val="0"/>
        </w:rPr>
        <w:t xml:space="preserve">Informația ecologică</w:t>
      </w:r>
    </w:p>
    <w:tbl>
      <w:tblPr>
        <w:tblStyle w:val="Table9"/>
        <w:tblW w:w="8964.0" w:type="dxa"/>
        <w:jc w:val="left"/>
        <w:tblInd w:w="10.0" w:type="dxa"/>
        <w:tblLayout w:type="fixed"/>
        <w:tblLook w:val="04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C">
            <w:pPr>
              <w:spacing w:after="120" w:line="24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D">
            <w:pPr>
              <w:spacing w:after="120" w:line="24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spacing w:after="0" w:line="24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9F">
            <w:pPr>
              <w:spacing w:after="0" w:line="276" w:lineRule="auto"/>
              <w:ind w:left="20" w:firstLine="0"/>
              <w:jc w:val="both"/>
              <w:rPr>
                <w:sz w:val="22"/>
                <w:szCs w:val="22"/>
              </w:rPr>
            </w:pPr>
            <w:r w:rsidDel="00000000" w:rsidR="00000000" w:rsidRPr="00000000">
              <w:rPr>
                <w:sz w:val="22"/>
                <w:szCs w:val="22"/>
                <w:rtl w:val="0"/>
              </w:rPr>
              <w:t xml:space="preserve">Ecosisteme de păduri temperate europene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0">
            <w:pPr>
              <w:spacing w:after="0" w:line="240" w:lineRule="auto"/>
              <w:rPr>
                <w:sz w:val="22"/>
                <w:szCs w:val="22"/>
              </w:rPr>
            </w:pPr>
            <w:r w:rsidDel="00000000" w:rsidR="00000000" w:rsidRPr="00000000">
              <w:rPr>
                <w:sz w:val="22"/>
                <w:szCs w:val="22"/>
                <w:rtl w:val="0"/>
              </w:rPr>
              <w:t xml:space="preserve">Specii</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A1">
            <w:pPr>
              <w:spacing w:after="0" w:line="276" w:lineRule="auto"/>
              <w:ind w:left="20" w:firstLine="0"/>
              <w:rPr>
                <w:b w:val="1"/>
                <w:bCs w:val="1"/>
                <w:i w:val="1"/>
                <w:iCs w:val="1"/>
                <w:sz w:val="22"/>
                <w:szCs w:val="22"/>
              </w:rPr>
            </w:pPr>
            <w:r w:rsidDel="00000000" w:rsidR="00000000" w:rsidRPr="00000000">
              <w:rPr>
                <w:b w:val="1"/>
                <w:bCs w:val="1"/>
                <w:i w:val="1"/>
                <w:iCs w:val="1"/>
                <w:sz w:val="22"/>
                <w:szCs w:val="22"/>
                <w:rtl w:val="0"/>
              </w:rPr>
              <w:t xml:space="preserve">Păsări:</w:t>
            </w:r>
          </w:p>
          <w:p w:rsidR="00000000" w:rsidDel="00000000" w:rsidP="00000000" w:rsidRDefault="00000000" w:rsidRPr="00000000" w14:paraId="000000A2">
            <w:pPr>
              <w:spacing w:after="0" w:line="276" w:lineRule="auto"/>
              <w:ind w:left="20" w:firstLine="0"/>
              <w:rPr>
                <w:i w:val="1"/>
                <w:iCs w:val="1"/>
                <w:sz w:val="22"/>
                <w:szCs w:val="22"/>
              </w:rPr>
            </w:pPr>
            <w:r w:rsidDel="00000000" w:rsidR="00000000" w:rsidRPr="00000000">
              <w:rPr>
                <w:i w:val="1"/>
                <w:iCs w:val="1"/>
                <w:sz w:val="22"/>
                <w:szCs w:val="22"/>
                <w:rtl w:val="0"/>
              </w:rPr>
              <w:t xml:space="preserve">A247 Alauda arvensis</w:t>
            </w:r>
          </w:p>
          <w:p w:rsidR="00000000" w:rsidDel="00000000" w:rsidP="00000000" w:rsidRDefault="00000000" w:rsidRPr="00000000" w14:paraId="000000A3">
            <w:pPr>
              <w:spacing w:after="0" w:line="276" w:lineRule="auto"/>
              <w:ind w:left="20" w:firstLine="0"/>
              <w:rPr>
                <w:i w:val="1"/>
                <w:iCs w:val="1"/>
                <w:sz w:val="22"/>
                <w:szCs w:val="22"/>
              </w:rPr>
            </w:pPr>
            <w:r w:rsidDel="00000000" w:rsidR="00000000" w:rsidRPr="00000000">
              <w:rPr>
                <w:i w:val="1"/>
                <w:iCs w:val="1"/>
                <w:sz w:val="22"/>
                <w:szCs w:val="22"/>
                <w:rtl w:val="0"/>
              </w:rPr>
              <w:t xml:space="preserve">A256 Anthus trivialis</w:t>
            </w:r>
          </w:p>
          <w:p w:rsidR="00000000" w:rsidDel="00000000" w:rsidP="00000000" w:rsidRDefault="00000000" w:rsidRPr="00000000" w14:paraId="000000A4">
            <w:pPr>
              <w:spacing w:after="0" w:line="276" w:lineRule="auto"/>
              <w:ind w:left="20" w:firstLine="0"/>
              <w:rPr>
                <w:i w:val="1"/>
                <w:iCs w:val="1"/>
                <w:sz w:val="22"/>
                <w:szCs w:val="22"/>
              </w:rPr>
            </w:pPr>
            <w:r w:rsidDel="00000000" w:rsidR="00000000" w:rsidRPr="00000000">
              <w:rPr>
                <w:i w:val="1"/>
                <w:iCs w:val="1"/>
                <w:sz w:val="22"/>
                <w:szCs w:val="22"/>
                <w:rtl w:val="0"/>
              </w:rPr>
              <w:t xml:space="preserve">A089 Aquila pomarina (Clanga pomarina)</w:t>
            </w:r>
          </w:p>
          <w:p w:rsidR="00000000" w:rsidDel="00000000" w:rsidP="00000000" w:rsidRDefault="00000000" w:rsidRPr="00000000" w14:paraId="000000A5">
            <w:pPr>
              <w:spacing w:after="0" w:line="276" w:lineRule="auto"/>
              <w:ind w:left="20" w:firstLine="0"/>
              <w:rPr>
                <w:i w:val="1"/>
                <w:iCs w:val="1"/>
                <w:sz w:val="22"/>
                <w:szCs w:val="22"/>
              </w:rPr>
            </w:pPr>
            <w:r w:rsidDel="00000000" w:rsidR="00000000" w:rsidRPr="00000000">
              <w:rPr>
                <w:i w:val="1"/>
                <w:iCs w:val="1"/>
                <w:sz w:val="22"/>
                <w:szCs w:val="22"/>
                <w:rtl w:val="0"/>
              </w:rPr>
              <w:t xml:space="preserve">A221 Asio otus</w:t>
            </w:r>
          </w:p>
          <w:p w:rsidR="00000000" w:rsidDel="00000000" w:rsidP="00000000" w:rsidRDefault="00000000" w:rsidRPr="00000000" w14:paraId="000000A6">
            <w:pPr>
              <w:spacing w:after="0" w:line="276" w:lineRule="auto"/>
              <w:ind w:left="20" w:firstLine="0"/>
              <w:rPr>
                <w:i w:val="1"/>
                <w:iCs w:val="1"/>
                <w:sz w:val="22"/>
                <w:szCs w:val="22"/>
              </w:rPr>
            </w:pPr>
            <w:r w:rsidDel="00000000" w:rsidR="00000000" w:rsidRPr="00000000">
              <w:rPr>
                <w:i w:val="1"/>
                <w:iCs w:val="1"/>
                <w:sz w:val="22"/>
                <w:szCs w:val="22"/>
                <w:rtl w:val="0"/>
              </w:rPr>
              <w:t xml:space="preserve">A087 Buteo buteo</w:t>
            </w:r>
          </w:p>
          <w:p w:rsidR="00000000" w:rsidDel="00000000" w:rsidP="00000000" w:rsidRDefault="00000000" w:rsidRPr="00000000" w14:paraId="000000A7">
            <w:pPr>
              <w:spacing w:after="0" w:line="276" w:lineRule="auto"/>
              <w:ind w:left="20" w:firstLine="0"/>
              <w:rPr>
                <w:i w:val="1"/>
                <w:iCs w:val="1"/>
                <w:sz w:val="22"/>
                <w:szCs w:val="22"/>
              </w:rPr>
            </w:pPr>
            <w:r w:rsidDel="00000000" w:rsidR="00000000" w:rsidRPr="00000000">
              <w:rPr>
                <w:i w:val="1"/>
                <w:iCs w:val="1"/>
                <w:sz w:val="22"/>
                <w:szCs w:val="22"/>
                <w:rtl w:val="0"/>
              </w:rPr>
              <w:t xml:space="preserve">A080 Circaetus gallicus</w:t>
            </w:r>
          </w:p>
          <w:p w:rsidR="00000000" w:rsidDel="00000000" w:rsidP="00000000" w:rsidRDefault="00000000" w:rsidRPr="00000000" w14:paraId="000000A8">
            <w:pPr>
              <w:spacing w:after="0" w:line="276" w:lineRule="auto"/>
              <w:ind w:left="20" w:firstLine="0"/>
              <w:rPr>
                <w:i w:val="1"/>
                <w:iCs w:val="1"/>
                <w:sz w:val="22"/>
                <w:szCs w:val="22"/>
              </w:rPr>
            </w:pPr>
            <w:r w:rsidDel="00000000" w:rsidR="00000000" w:rsidRPr="00000000">
              <w:rPr>
                <w:i w:val="1"/>
                <w:iCs w:val="1"/>
                <w:sz w:val="22"/>
                <w:szCs w:val="22"/>
                <w:rtl w:val="0"/>
              </w:rPr>
              <w:t xml:space="preserve">A082 Circus cyaneus</w:t>
            </w:r>
          </w:p>
          <w:p w:rsidR="00000000" w:rsidDel="00000000" w:rsidP="00000000" w:rsidRDefault="00000000" w:rsidRPr="00000000" w14:paraId="000000A9">
            <w:pPr>
              <w:spacing w:after="0" w:line="276" w:lineRule="auto"/>
              <w:ind w:left="20" w:firstLine="0"/>
              <w:rPr>
                <w:i w:val="1"/>
                <w:iCs w:val="1"/>
                <w:sz w:val="22"/>
                <w:szCs w:val="22"/>
              </w:rPr>
            </w:pPr>
            <w:r w:rsidDel="00000000" w:rsidR="00000000" w:rsidRPr="00000000">
              <w:rPr>
                <w:i w:val="1"/>
                <w:iCs w:val="1"/>
                <w:sz w:val="22"/>
                <w:szCs w:val="22"/>
                <w:rtl w:val="0"/>
              </w:rPr>
              <w:t xml:space="preserve">A238 Dendrocopos medius (Leiopicus medius)</w:t>
            </w:r>
          </w:p>
          <w:p w:rsidR="00000000" w:rsidDel="00000000" w:rsidP="00000000" w:rsidRDefault="00000000" w:rsidRPr="00000000" w14:paraId="000000AA">
            <w:pPr>
              <w:spacing w:after="0" w:line="276" w:lineRule="auto"/>
              <w:ind w:left="20" w:firstLine="0"/>
              <w:rPr>
                <w:i w:val="1"/>
                <w:iCs w:val="1"/>
                <w:sz w:val="22"/>
                <w:szCs w:val="22"/>
              </w:rPr>
            </w:pPr>
            <w:r w:rsidDel="00000000" w:rsidR="00000000" w:rsidRPr="00000000">
              <w:rPr>
                <w:i w:val="1"/>
                <w:iCs w:val="1"/>
                <w:sz w:val="22"/>
                <w:szCs w:val="22"/>
                <w:rtl w:val="0"/>
              </w:rPr>
              <w:t xml:space="preserve">A429 Dendrocopos syriacus (Dendrocoptes syriacus)</w:t>
            </w:r>
          </w:p>
          <w:p w:rsidR="00000000" w:rsidDel="00000000" w:rsidP="00000000" w:rsidRDefault="00000000" w:rsidRPr="00000000" w14:paraId="000000AB">
            <w:pPr>
              <w:spacing w:after="0" w:line="276" w:lineRule="auto"/>
              <w:ind w:left="20" w:firstLine="0"/>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AC">
            <w:pPr>
              <w:spacing w:after="0" w:line="276" w:lineRule="auto"/>
              <w:ind w:left="20" w:firstLine="0"/>
              <w:rPr>
                <w:i w:val="1"/>
                <w:iCs w:val="1"/>
                <w:sz w:val="22"/>
                <w:szCs w:val="22"/>
              </w:rPr>
            </w:pPr>
            <w:r w:rsidDel="00000000" w:rsidR="00000000" w:rsidRPr="00000000">
              <w:rPr>
                <w:i w:val="1"/>
                <w:iCs w:val="1"/>
                <w:sz w:val="22"/>
                <w:szCs w:val="22"/>
                <w:rtl w:val="0"/>
              </w:rPr>
              <w:t xml:space="preserve">A099 Falco subbuteo</w:t>
            </w:r>
          </w:p>
          <w:p w:rsidR="00000000" w:rsidDel="00000000" w:rsidP="00000000" w:rsidRDefault="00000000" w:rsidRPr="00000000" w14:paraId="000000AD">
            <w:pPr>
              <w:spacing w:after="0" w:line="276" w:lineRule="auto"/>
              <w:ind w:left="20" w:firstLine="0"/>
              <w:rPr>
                <w:i w:val="1"/>
                <w:iCs w:val="1"/>
                <w:sz w:val="22"/>
                <w:szCs w:val="22"/>
              </w:rPr>
            </w:pPr>
            <w:r w:rsidDel="00000000" w:rsidR="00000000" w:rsidRPr="00000000">
              <w:rPr>
                <w:i w:val="1"/>
                <w:iCs w:val="1"/>
                <w:sz w:val="22"/>
                <w:szCs w:val="22"/>
                <w:rtl w:val="0"/>
              </w:rPr>
              <w:t xml:space="preserve">A097 Falco vespertinus</w:t>
            </w:r>
          </w:p>
          <w:p w:rsidR="00000000" w:rsidDel="00000000" w:rsidP="00000000" w:rsidRDefault="00000000" w:rsidRPr="00000000" w14:paraId="000000AE">
            <w:pPr>
              <w:spacing w:after="0" w:line="276" w:lineRule="auto"/>
              <w:ind w:left="20" w:firstLine="0"/>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AF">
            <w:pPr>
              <w:spacing w:after="0" w:line="276" w:lineRule="auto"/>
              <w:ind w:left="20" w:firstLine="0"/>
              <w:rPr>
                <w:i w:val="1"/>
                <w:iCs w:val="1"/>
                <w:sz w:val="22"/>
                <w:szCs w:val="22"/>
              </w:rPr>
            </w:pPr>
            <w:r w:rsidDel="00000000" w:rsidR="00000000" w:rsidRPr="00000000">
              <w:rPr>
                <w:i w:val="1"/>
                <w:iCs w:val="1"/>
                <w:sz w:val="22"/>
                <w:szCs w:val="22"/>
                <w:rtl w:val="0"/>
              </w:rPr>
              <w:t xml:space="preserve">A246 Lullula arborea</w:t>
            </w:r>
          </w:p>
          <w:p w:rsidR="00000000" w:rsidDel="00000000" w:rsidP="00000000" w:rsidRDefault="00000000" w:rsidRPr="00000000" w14:paraId="000000B0">
            <w:pPr>
              <w:spacing w:after="0" w:line="276" w:lineRule="auto"/>
              <w:ind w:left="20" w:firstLine="0"/>
              <w:rPr>
                <w:i w:val="1"/>
                <w:iCs w:val="1"/>
                <w:sz w:val="22"/>
                <w:szCs w:val="22"/>
              </w:rPr>
            </w:pPr>
            <w:r w:rsidDel="00000000" w:rsidR="00000000" w:rsidRPr="00000000">
              <w:rPr>
                <w:i w:val="1"/>
                <w:iCs w:val="1"/>
                <w:sz w:val="22"/>
                <w:szCs w:val="22"/>
                <w:rtl w:val="0"/>
              </w:rPr>
              <w:t xml:space="preserve">A270 Luscinia luscinia</w:t>
            </w:r>
          </w:p>
          <w:p w:rsidR="00000000" w:rsidDel="00000000" w:rsidP="00000000" w:rsidRDefault="00000000" w:rsidRPr="00000000" w14:paraId="000000B1">
            <w:pPr>
              <w:spacing w:after="0" w:line="276" w:lineRule="auto"/>
              <w:ind w:left="20" w:firstLine="0"/>
              <w:rPr>
                <w:i w:val="1"/>
                <w:iCs w:val="1"/>
                <w:sz w:val="22"/>
                <w:szCs w:val="22"/>
              </w:rPr>
            </w:pPr>
            <w:r w:rsidDel="00000000" w:rsidR="00000000" w:rsidRPr="00000000">
              <w:rPr>
                <w:i w:val="1"/>
                <w:iCs w:val="1"/>
                <w:sz w:val="22"/>
                <w:szCs w:val="22"/>
                <w:rtl w:val="0"/>
              </w:rPr>
              <w:t xml:space="preserve">A337 Oriolus oriolus</w:t>
            </w:r>
          </w:p>
          <w:p w:rsidR="00000000" w:rsidDel="00000000" w:rsidP="00000000" w:rsidRDefault="00000000" w:rsidRPr="00000000" w14:paraId="000000B2">
            <w:pPr>
              <w:spacing w:after="0" w:line="276" w:lineRule="auto"/>
              <w:ind w:left="20" w:firstLine="0"/>
              <w:rPr>
                <w:i w:val="1"/>
                <w:iCs w:val="1"/>
                <w:sz w:val="22"/>
                <w:szCs w:val="22"/>
              </w:rPr>
            </w:pPr>
            <w:r w:rsidDel="00000000" w:rsidR="00000000" w:rsidRPr="00000000">
              <w:rPr>
                <w:i w:val="1"/>
                <w:iCs w:val="1"/>
                <w:sz w:val="22"/>
                <w:szCs w:val="22"/>
                <w:rtl w:val="0"/>
              </w:rPr>
              <w:t xml:space="preserve">A214 Otus scops</w:t>
            </w:r>
          </w:p>
          <w:p w:rsidR="00000000" w:rsidDel="00000000" w:rsidP="00000000" w:rsidRDefault="00000000" w:rsidRPr="00000000" w14:paraId="000000B3">
            <w:pPr>
              <w:spacing w:after="0" w:line="276" w:lineRule="auto"/>
              <w:ind w:left="20" w:firstLine="0"/>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0B4">
            <w:pPr>
              <w:spacing w:after="0" w:line="276" w:lineRule="auto"/>
              <w:ind w:left="20" w:firstLine="0"/>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B5">
            <w:pPr>
              <w:spacing w:after="0" w:line="276" w:lineRule="auto"/>
              <w:ind w:left="20" w:firstLine="0"/>
              <w:rPr>
                <w:i w:val="1"/>
                <w:iCs w:val="1"/>
                <w:sz w:val="22"/>
                <w:szCs w:val="22"/>
              </w:rPr>
            </w:pPr>
            <w:r w:rsidDel="00000000" w:rsidR="00000000" w:rsidRPr="00000000">
              <w:rPr>
                <w:i w:val="1"/>
                <w:iCs w:val="1"/>
                <w:sz w:val="22"/>
                <w:szCs w:val="22"/>
                <w:rtl w:val="0"/>
              </w:rPr>
              <w:t xml:space="preserve">A210 Streptopelia turtur</w:t>
            </w:r>
          </w:p>
          <w:p w:rsidR="00000000" w:rsidDel="00000000" w:rsidP="00000000" w:rsidRDefault="00000000" w:rsidRPr="00000000" w14:paraId="000000B6">
            <w:pPr>
              <w:spacing w:after="0" w:line="276" w:lineRule="auto"/>
              <w:ind w:left="20" w:firstLine="0"/>
              <w:rPr>
                <w:i w:val="1"/>
                <w:iCs w:val="1"/>
                <w:sz w:val="22"/>
                <w:szCs w:val="22"/>
              </w:rPr>
            </w:pPr>
            <w:r w:rsidDel="00000000" w:rsidR="00000000" w:rsidRPr="00000000">
              <w:rPr>
                <w:i w:val="1"/>
                <w:iCs w:val="1"/>
                <w:sz w:val="22"/>
                <w:szCs w:val="22"/>
                <w:rtl w:val="0"/>
              </w:rPr>
              <w:t xml:space="preserve">A310 Sylvia borin</w:t>
            </w:r>
          </w:p>
          <w:p w:rsidR="00000000" w:rsidDel="00000000" w:rsidP="00000000" w:rsidRDefault="00000000" w:rsidRPr="00000000" w14:paraId="000000B7">
            <w:pPr>
              <w:spacing w:after="0" w:line="276" w:lineRule="auto"/>
              <w:ind w:left="20" w:firstLine="0"/>
              <w:rPr>
                <w:i w:val="1"/>
                <w:iCs w:val="1"/>
                <w:sz w:val="22"/>
                <w:szCs w:val="22"/>
              </w:rPr>
            </w:pPr>
            <w:r w:rsidDel="00000000" w:rsidR="00000000" w:rsidRPr="00000000">
              <w:rPr>
                <w:i w:val="1"/>
                <w:iCs w:val="1"/>
                <w:sz w:val="22"/>
                <w:szCs w:val="22"/>
                <w:rtl w:val="0"/>
              </w:rPr>
              <w:t xml:space="preserve">A287 Turdus viscivorus</w:t>
            </w:r>
          </w:p>
          <w:p w:rsidR="00000000" w:rsidDel="00000000" w:rsidP="00000000" w:rsidRDefault="00000000" w:rsidRPr="00000000" w14:paraId="000000B8">
            <w:pPr>
              <w:spacing w:after="0" w:line="276" w:lineRule="auto"/>
              <w:ind w:left="20" w:firstLine="0"/>
              <w:rPr>
                <w:i w:val="1"/>
                <w:iCs w:val="1"/>
                <w:sz w:val="22"/>
                <w:szCs w:val="22"/>
              </w:rPr>
            </w:pPr>
            <w:r w:rsidDel="00000000" w:rsidR="00000000" w:rsidRPr="00000000">
              <w:rPr>
                <w:i w:val="1"/>
                <w:iCs w:val="1"/>
                <w:sz w:val="22"/>
                <w:szCs w:val="22"/>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9">
            <w:pPr>
              <w:spacing w:after="0" w:line="24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BA">
            <w:pPr>
              <w:spacing w:line="240" w:lineRule="auto"/>
              <w:ind w:left="20" w:firstLine="0"/>
              <w:jc w:val="both"/>
              <w:rPr>
                <w:sz w:val="22"/>
                <w:szCs w:val="22"/>
                <w:highlight w:val="white"/>
              </w:rPr>
            </w:pPr>
            <w:r w:rsidDel="00000000" w:rsidR="00000000" w:rsidRPr="00000000">
              <w:rPr>
                <w:sz w:val="22"/>
                <w:szCs w:val="22"/>
                <w:highlight w:val="white"/>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rsidR="00000000" w:rsidDel="00000000" w:rsidP="00000000" w:rsidRDefault="00000000" w:rsidRPr="00000000" w14:paraId="000000BB">
            <w:pPr>
              <w:spacing w:line="240" w:lineRule="auto"/>
              <w:ind w:left="20" w:firstLine="0"/>
              <w:jc w:val="both"/>
              <w:rPr>
                <w:sz w:val="22"/>
                <w:szCs w:val="22"/>
                <w:highlight w:val="white"/>
              </w:rPr>
            </w:pPr>
            <w:r w:rsidDel="00000000" w:rsidR="00000000" w:rsidRPr="00000000">
              <w:rPr>
                <w:sz w:val="22"/>
                <w:szCs w:val="22"/>
                <w:highlight w:val="white"/>
                <w:rtl w:val="0"/>
              </w:rPr>
              <w:t xml:space="preserve">Valoarea ecologică a zonei este susținută de existența unor condiții favorabile pentru numeroase specii de interes conservativ asociate pădurilor mature și ecosistemelor forestiere bine conservate.</w:t>
            </w:r>
          </w:p>
          <w:p w:rsidR="00000000" w:rsidDel="00000000" w:rsidP="00000000" w:rsidRDefault="00000000" w:rsidRPr="00000000" w14:paraId="000000BC">
            <w:pPr>
              <w:spacing w:line="240" w:lineRule="auto"/>
              <w:ind w:left="20" w:firstLine="0"/>
              <w:jc w:val="both"/>
              <w:rPr>
                <w:sz w:val="22"/>
                <w:szCs w:val="22"/>
                <w:highlight w:val="white"/>
              </w:rPr>
            </w:pPr>
            <w:r w:rsidDel="00000000" w:rsidR="00000000" w:rsidRPr="00000000">
              <w:rPr>
                <w:sz w:val="22"/>
                <w:szCs w:val="22"/>
                <w:highlight w:val="white"/>
                <w:rtl w:val="0"/>
              </w:rPr>
              <w:t xml:space="preserve">Desemnarea are la bază valoarea ecologică ridicată a habitatelor și speciilor de interes conservativ asociate ecosistemelor forestiere.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spacing w:after="0" w:line="240" w:lineRule="auto"/>
              <w:rPr>
                <w:sz w:val="22"/>
                <w:szCs w:val="22"/>
              </w:rPr>
            </w:pPr>
            <w:r w:rsidDel="00000000" w:rsidR="00000000" w:rsidRPr="00000000">
              <w:rPr>
                <w:sz w:val="22"/>
                <w:szCs w:val="22"/>
                <w:rtl w:val="0"/>
              </w:rPr>
              <w:t xml:space="preserve">Presiuni semnificative</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BE">
            <w:pPr>
              <w:spacing w:after="0" w:line="276" w:lineRule="auto"/>
              <w:ind w:left="20" w:firstLine="0"/>
              <w:rPr>
                <w:sz w:val="22"/>
                <w:szCs w:val="22"/>
                <w:highlight w:val="white"/>
              </w:rPr>
            </w:pPr>
            <w:r w:rsidDel="00000000" w:rsidR="00000000" w:rsidRPr="00000000">
              <w:rPr>
                <w:sz w:val="22"/>
                <w:szCs w:val="22"/>
                <w:highlight w:val="white"/>
                <w:rtl w:val="0"/>
              </w:rPr>
              <w:t xml:space="preserve">B02 Gestionarea şi utilizarea pădurii şi plantaţiei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F">
            <w:pPr>
              <w:spacing w:after="0" w:line="240" w:lineRule="auto"/>
              <w:rPr>
                <w:sz w:val="22"/>
                <w:szCs w:val="22"/>
              </w:rPr>
            </w:pPr>
            <w:r w:rsidDel="00000000" w:rsidR="00000000" w:rsidRPr="00000000">
              <w:rPr>
                <w:sz w:val="22"/>
                <w:szCs w:val="22"/>
                <w:rtl w:val="0"/>
              </w:rPr>
              <w:t xml:space="preserve">Obiective și măsuri de conservare</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C0">
            <w:pPr>
              <w:spacing w:line="240" w:lineRule="auto"/>
              <w:ind w:left="20" w:firstLine="0"/>
              <w:jc w:val="both"/>
              <w:rPr>
                <w:b w:val="1"/>
                <w:bCs w:val="1"/>
                <w:sz w:val="22"/>
                <w:szCs w:val="22"/>
                <w:highlight w:val="white"/>
              </w:rPr>
            </w:pPr>
            <w:r w:rsidDel="00000000" w:rsidR="00000000" w:rsidRPr="00000000">
              <w:rPr>
                <w:b w:val="1"/>
                <w:bCs w:val="1"/>
                <w:sz w:val="22"/>
                <w:szCs w:val="22"/>
                <w:highlight w:val="white"/>
                <w:rtl w:val="0"/>
              </w:rPr>
              <w:t xml:space="preserve">Obiective și măsuri în regim de management activ pentru habitatele forestiere altele decât T1</w:t>
            </w:r>
          </w:p>
          <w:p w:rsidR="00000000" w:rsidDel="00000000" w:rsidP="00000000" w:rsidRDefault="00000000" w:rsidRPr="00000000" w14:paraId="000000C1">
            <w:pPr>
              <w:spacing w:line="240" w:lineRule="auto"/>
              <w:ind w:left="20" w:firstLine="0"/>
              <w:jc w:val="both"/>
              <w:rPr>
                <w:b w:val="1"/>
                <w:bCs w:val="1"/>
                <w:sz w:val="22"/>
                <w:szCs w:val="22"/>
                <w:highlight w:val="white"/>
              </w:rPr>
            </w:pPr>
            <w:r w:rsidDel="00000000" w:rsidR="00000000" w:rsidRPr="00000000">
              <w:rPr>
                <w:b w:val="1"/>
                <w:bCs w:val="1"/>
                <w:sz w:val="22"/>
                <w:szCs w:val="22"/>
                <w:highlight w:val="white"/>
                <w:rtl w:val="0"/>
              </w:rPr>
              <w:t xml:space="preserve">Obiectiv general de conservare</w:t>
            </w:r>
          </w:p>
          <w:p w:rsidR="00000000" w:rsidDel="00000000" w:rsidP="00000000" w:rsidRDefault="00000000" w:rsidRPr="00000000" w14:paraId="000000C2">
            <w:pPr>
              <w:spacing w:line="240" w:lineRule="auto"/>
              <w:ind w:left="20" w:firstLine="0"/>
              <w:jc w:val="both"/>
              <w:rPr>
                <w:sz w:val="22"/>
                <w:szCs w:val="22"/>
                <w:highlight w:val="white"/>
              </w:rPr>
            </w:pPr>
            <w:r w:rsidDel="00000000" w:rsidR="00000000" w:rsidRPr="00000000">
              <w:rPr>
                <w:sz w:val="22"/>
                <w:szCs w:val="22"/>
                <w:highlight w:val="white"/>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C3">
            <w:pPr>
              <w:spacing w:line="240" w:lineRule="auto"/>
              <w:ind w:left="20" w:firstLine="0"/>
              <w:jc w:val="both"/>
              <w:rPr>
                <w:b w:val="1"/>
                <w:bCs w:val="1"/>
                <w:sz w:val="22"/>
                <w:szCs w:val="22"/>
                <w:highlight w:val="white"/>
              </w:rPr>
            </w:pPr>
            <w:r w:rsidDel="00000000" w:rsidR="00000000" w:rsidRPr="00000000">
              <w:rPr>
                <w:b w:val="1"/>
                <w:bCs w:val="1"/>
                <w:sz w:val="22"/>
                <w:szCs w:val="22"/>
                <w:highlight w:val="white"/>
                <w:rtl w:val="0"/>
              </w:rPr>
              <w:t xml:space="preserve">Obiective specifice:</w:t>
            </w:r>
          </w:p>
          <w:p w:rsidR="00000000" w:rsidDel="00000000" w:rsidP="00000000" w:rsidRDefault="00000000" w:rsidRPr="00000000" w14:paraId="000000C4">
            <w:pPr>
              <w:spacing w:line="240" w:lineRule="auto"/>
              <w:ind w:left="20" w:firstLine="0"/>
              <w:jc w:val="both"/>
              <w:rPr>
                <w:sz w:val="22"/>
                <w:szCs w:val="22"/>
                <w:highlight w:val="white"/>
              </w:rPr>
            </w:pPr>
            <w:r w:rsidDel="00000000" w:rsidR="00000000" w:rsidRPr="00000000">
              <w:rPr>
                <w:sz w:val="22"/>
                <w:szCs w:val="22"/>
                <w:highlight w:val="white"/>
                <w:rtl w:val="0"/>
              </w:rPr>
              <w:t xml:space="preserve">1. Conservarea și ameliorarea biodiversității arboretelor (structură, compoziție, microhabitate).</w:t>
            </w:r>
          </w:p>
          <w:p w:rsidR="00000000" w:rsidDel="00000000" w:rsidP="00000000" w:rsidRDefault="00000000" w:rsidRPr="00000000" w14:paraId="000000C5">
            <w:pPr>
              <w:spacing w:line="240" w:lineRule="auto"/>
              <w:ind w:left="20" w:firstLine="0"/>
              <w:jc w:val="both"/>
              <w:rPr>
                <w:sz w:val="22"/>
                <w:szCs w:val="22"/>
                <w:highlight w:val="white"/>
              </w:rPr>
            </w:pPr>
            <w:r w:rsidDel="00000000" w:rsidR="00000000" w:rsidRPr="00000000">
              <w:rPr>
                <w:sz w:val="22"/>
                <w:szCs w:val="22"/>
                <w:highlight w:val="white"/>
                <w:rtl w:val="0"/>
              </w:rPr>
              <w:t xml:space="preserve">2. Îmbunătățirea compoziției și structurii arboretelor către o configurație mai apropiată de naturalitate.</w:t>
            </w:r>
          </w:p>
          <w:p w:rsidR="00000000" w:rsidDel="00000000" w:rsidP="00000000" w:rsidRDefault="00000000" w:rsidRPr="00000000" w14:paraId="000000C6">
            <w:pPr>
              <w:spacing w:line="240" w:lineRule="auto"/>
              <w:ind w:left="20" w:firstLine="0"/>
              <w:jc w:val="both"/>
              <w:rPr>
                <w:sz w:val="22"/>
                <w:szCs w:val="22"/>
                <w:highlight w:val="white"/>
              </w:rPr>
            </w:pPr>
            <w:r w:rsidDel="00000000" w:rsidR="00000000" w:rsidRPr="00000000">
              <w:rPr>
                <w:sz w:val="22"/>
                <w:szCs w:val="22"/>
                <w:highlight w:val="white"/>
                <w:rtl w:val="0"/>
              </w:rPr>
              <w:t xml:space="preserve">3. Creșterea stabilității și rezistenței ecosistemelor forestiere la factori vătămători biotici și abiotici.</w:t>
            </w:r>
          </w:p>
          <w:p w:rsidR="00000000" w:rsidDel="00000000" w:rsidP="00000000" w:rsidRDefault="00000000" w:rsidRPr="00000000" w14:paraId="000000C7">
            <w:pPr>
              <w:spacing w:line="240" w:lineRule="auto"/>
              <w:ind w:left="20" w:firstLine="0"/>
              <w:jc w:val="both"/>
              <w:rPr>
                <w:sz w:val="22"/>
                <w:szCs w:val="22"/>
                <w:highlight w:val="white"/>
              </w:rPr>
            </w:pPr>
            <w:r w:rsidDel="00000000" w:rsidR="00000000" w:rsidRPr="00000000">
              <w:rPr>
                <w:sz w:val="22"/>
                <w:szCs w:val="22"/>
                <w:highlight w:val="white"/>
                <w:rtl w:val="0"/>
              </w:rPr>
              <w:t xml:space="preserve">4. Menținerea regenerării naturale și a continuității habitatelor forestiere.</w:t>
            </w:r>
          </w:p>
          <w:p w:rsidR="00000000" w:rsidDel="00000000" w:rsidP="00000000" w:rsidRDefault="00000000" w:rsidRPr="00000000" w14:paraId="000000C8">
            <w:pPr>
              <w:spacing w:line="240" w:lineRule="auto"/>
              <w:ind w:left="20" w:firstLine="0"/>
              <w:jc w:val="both"/>
              <w:rPr>
                <w:sz w:val="22"/>
                <w:szCs w:val="22"/>
                <w:highlight w:val="white"/>
              </w:rPr>
            </w:pPr>
            <w:r w:rsidDel="00000000" w:rsidR="00000000" w:rsidRPr="00000000">
              <w:rPr>
                <w:sz w:val="22"/>
                <w:szCs w:val="22"/>
                <w:highlight w:val="white"/>
                <w:rtl w:val="0"/>
              </w:rPr>
              <w:t xml:space="preserve">5. Reducerea fragmentării habitatelor și limitarea presiunilor antropice.</w:t>
            </w:r>
          </w:p>
          <w:p w:rsidR="00000000" w:rsidDel="00000000" w:rsidP="00000000" w:rsidRDefault="00000000" w:rsidRPr="00000000" w14:paraId="000000C9">
            <w:pPr>
              <w:spacing w:line="240" w:lineRule="auto"/>
              <w:ind w:left="20" w:firstLine="0"/>
              <w:jc w:val="both"/>
              <w:rPr>
                <w:sz w:val="22"/>
                <w:szCs w:val="22"/>
                <w:highlight w:val="white"/>
              </w:rPr>
            </w:pPr>
            <w:r w:rsidDel="00000000" w:rsidR="00000000" w:rsidRPr="00000000">
              <w:rPr>
                <w:sz w:val="22"/>
                <w:szCs w:val="22"/>
                <w:highlight w:val="white"/>
                <w:rtl w:val="0"/>
              </w:rPr>
              <w:t xml:space="preserve">6. Monitorizarea stării de conservare și aplicarea managementului adaptativ.</w:t>
            </w:r>
          </w:p>
          <w:p w:rsidR="00000000" w:rsidDel="00000000" w:rsidP="00000000" w:rsidRDefault="00000000" w:rsidRPr="00000000" w14:paraId="000000CA">
            <w:pPr>
              <w:spacing w:line="240" w:lineRule="auto"/>
              <w:ind w:left="20" w:firstLine="0"/>
              <w:jc w:val="both"/>
              <w:rPr>
                <w:b w:val="1"/>
                <w:bCs w:val="1"/>
                <w:sz w:val="22"/>
                <w:szCs w:val="22"/>
                <w:highlight w:val="white"/>
              </w:rPr>
            </w:pPr>
            <w:r w:rsidDel="00000000" w:rsidR="00000000" w:rsidRPr="00000000">
              <w:rPr>
                <w:b w:val="1"/>
                <w:bCs w:val="1"/>
                <w:sz w:val="22"/>
                <w:szCs w:val="22"/>
                <w:highlight w:val="white"/>
                <w:rtl w:val="0"/>
              </w:rPr>
              <w:t xml:space="preserve">Măsuri de conservare:</w:t>
            </w:r>
          </w:p>
          <w:p w:rsidR="00000000" w:rsidDel="00000000" w:rsidP="00000000" w:rsidRDefault="00000000" w:rsidRPr="00000000" w14:paraId="000000CB">
            <w:pPr>
              <w:spacing w:line="240" w:lineRule="auto"/>
              <w:ind w:left="20" w:firstLine="0"/>
              <w:jc w:val="both"/>
              <w:rPr>
                <w:sz w:val="22"/>
                <w:szCs w:val="22"/>
                <w:highlight w:val="white"/>
              </w:rPr>
            </w:pPr>
            <w:r w:rsidDel="00000000" w:rsidR="00000000" w:rsidRPr="00000000">
              <w:rPr>
                <w:sz w:val="22"/>
                <w:szCs w:val="22"/>
                <w:highlight w:val="white"/>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CC">
            <w:pPr>
              <w:spacing w:line="240" w:lineRule="auto"/>
              <w:ind w:left="20" w:firstLine="0"/>
              <w:jc w:val="both"/>
              <w:rPr>
                <w:sz w:val="22"/>
                <w:szCs w:val="22"/>
                <w:highlight w:val="white"/>
              </w:rPr>
            </w:pPr>
            <w:r w:rsidDel="00000000" w:rsidR="00000000" w:rsidRPr="00000000">
              <w:rPr>
                <w:sz w:val="22"/>
                <w:szCs w:val="22"/>
                <w:highlight w:val="white"/>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CD">
            <w:pPr>
              <w:spacing w:line="240" w:lineRule="auto"/>
              <w:ind w:left="20" w:firstLine="0"/>
              <w:jc w:val="both"/>
              <w:rPr>
                <w:sz w:val="22"/>
                <w:szCs w:val="22"/>
                <w:highlight w:val="white"/>
              </w:rPr>
            </w:pPr>
            <w:r w:rsidDel="00000000" w:rsidR="00000000" w:rsidRPr="00000000">
              <w:rPr>
                <w:sz w:val="22"/>
                <w:szCs w:val="22"/>
                <w:highlight w:val="white"/>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CE">
            <w:pPr>
              <w:spacing w:line="240" w:lineRule="auto"/>
              <w:ind w:left="20" w:firstLine="0"/>
              <w:jc w:val="both"/>
              <w:rPr>
                <w:sz w:val="22"/>
                <w:szCs w:val="22"/>
                <w:highlight w:val="white"/>
              </w:rPr>
            </w:pPr>
            <w:r w:rsidDel="00000000" w:rsidR="00000000" w:rsidRPr="00000000">
              <w:rPr>
                <w:sz w:val="22"/>
                <w:szCs w:val="22"/>
                <w:highlight w:val="white"/>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CF">
            <w:pPr>
              <w:spacing w:line="240" w:lineRule="auto"/>
              <w:ind w:left="20" w:firstLine="0"/>
              <w:jc w:val="both"/>
              <w:rPr>
                <w:sz w:val="22"/>
                <w:szCs w:val="22"/>
                <w:highlight w:val="white"/>
              </w:rPr>
            </w:pPr>
            <w:r w:rsidDel="00000000" w:rsidR="00000000" w:rsidRPr="00000000">
              <w:rPr>
                <w:sz w:val="22"/>
                <w:szCs w:val="22"/>
                <w:highlight w:val="white"/>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CF">
            <w:pPr>
              <w:spacing w:line="240" w:lineRule="auto"/>
              <w:ind w:left="20" w:firstLine="0"/>
              <w:jc w:val="both"/>
              <w:rPr>
                <w:sz w:val="22"/>
                <w:szCs w:val="22"/>
                <w:highlight w:val="white"/>
              </w:rPr>
            </w:pPr>
            <w:r w:rsidDel="00000000" w:rsidR="00000000" w:rsidRPr="00000000">
              <w:rPr>
                <w:sz w:val="22"/>
                <w:szCs w:val="22"/>
                <w:highlight w:val="white"/>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D0">
            <w:pPr>
              <w:spacing w:line="240" w:lineRule="auto"/>
              <w:ind w:left="20" w:firstLine="0"/>
              <w:jc w:val="both"/>
              <w:rPr>
                <w:sz w:val="22"/>
                <w:szCs w:val="22"/>
                <w:highlight w:val="white"/>
              </w:rPr>
            </w:pPr>
            <w:r w:rsidDel="00000000" w:rsidR="00000000" w:rsidRPr="00000000">
              <w:rPr>
                <w:sz w:val="22"/>
                <w:szCs w:val="22"/>
                <w:highlight w:val="white"/>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D1">
            <w:pPr>
              <w:spacing w:line="240" w:lineRule="auto"/>
              <w:ind w:left="20" w:firstLine="0"/>
              <w:jc w:val="both"/>
              <w:rPr>
                <w:sz w:val="22"/>
                <w:szCs w:val="22"/>
                <w:highlight w:val="white"/>
              </w:rPr>
            </w:pPr>
            <w:r w:rsidDel="00000000" w:rsidR="00000000" w:rsidRPr="00000000">
              <w:rPr>
                <w:sz w:val="22"/>
                <w:szCs w:val="22"/>
                <w:highlight w:val="white"/>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D2">
            <w:pPr>
              <w:spacing w:line="240" w:lineRule="auto"/>
              <w:ind w:left="20" w:firstLine="0"/>
              <w:jc w:val="both"/>
              <w:rPr>
                <w:sz w:val="22"/>
                <w:szCs w:val="22"/>
                <w:highlight w:val="white"/>
              </w:rPr>
            </w:pPr>
            <w:r w:rsidDel="00000000" w:rsidR="00000000" w:rsidRPr="00000000">
              <w:rPr>
                <w:sz w:val="22"/>
                <w:szCs w:val="22"/>
                <w:highlight w:val="white"/>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D3">
            <w:pPr>
              <w:spacing w:line="240" w:lineRule="auto"/>
              <w:ind w:left="20" w:firstLine="0"/>
              <w:jc w:val="both"/>
              <w:rPr>
                <w:sz w:val="22"/>
                <w:szCs w:val="22"/>
                <w:highlight w:val="white"/>
              </w:rPr>
            </w:pPr>
            <w:r w:rsidDel="00000000" w:rsidR="00000000" w:rsidRPr="00000000">
              <w:rPr>
                <w:sz w:val="22"/>
                <w:szCs w:val="22"/>
                <w:highlight w:val="white"/>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D4">
            <w:pPr>
              <w:spacing w:line="240" w:lineRule="auto"/>
              <w:ind w:left="20" w:firstLine="0"/>
              <w:jc w:val="both"/>
              <w:rPr>
                <w:sz w:val="22"/>
                <w:szCs w:val="22"/>
                <w:highlight w:val="white"/>
              </w:rPr>
            </w:pPr>
            <w:r w:rsidDel="00000000" w:rsidR="00000000" w:rsidRPr="00000000">
              <w:rPr>
                <w:sz w:val="22"/>
                <w:szCs w:val="22"/>
                <w:highlight w:val="white"/>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D5">
            <w:pPr>
              <w:spacing w:line="240" w:lineRule="auto"/>
              <w:ind w:left="20" w:firstLine="0"/>
              <w:jc w:val="both"/>
              <w:rPr>
                <w:sz w:val="22"/>
                <w:szCs w:val="22"/>
                <w:highlight w:val="white"/>
              </w:rPr>
            </w:pPr>
            <w:r w:rsidDel="00000000" w:rsidR="00000000" w:rsidRPr="00000000">
              <w:rPr>
                <w:sz w:val="22"/>
                <w:szCs w:val="22"/>
                <w:highlight w:val="white"/>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D6">
            <w:pPr>
              <w:spacing w:line="240" w:lineRule="auto"/>
              <w:ind w:left="20" w:firstLine="0"/>
              <w:jc w:val="both"/>
              <w:rPr>
                <w:sz w:val="22"/>
                <w:szCs w:val="22"/>
                <w:highlight w:val="white"/>
              </w:rPr>
            </w:pPr>
            <w:r w:rsidDel="00000000" w:rsidR="00000000" w:rsidRPr="00000000">
              <w:rPr>
                <w:sz w:val="22"/>
                <w:szCs w:val="22"/>
                <w:highlight w:val="white"/>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D7">
            <w:pPr>
              <w:spacing w:line="240" w:lineRule="auto"/>
              <w:ind w:left="20" w:firstLine="0"/>
              <w:jc w:val="both"/>
              <w:rPr>
                <w:sz w:val="22"/>
                <w:szCs w:val="22"/>
                <w:highlight w:val="white"/>
              </w:rPr>
            </w:pPr>
            <w:r w:rsidDel="00000000" w:rsidR="00000000" w:rsidRPr="00000000">
              <w:rPr>
                <w:sz w:val="22"/>
                <w:szCs w:val="22"/>
                <w:highlight w:val="white"/>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D8">
            <w:pPr>
              <w:spacing w:line="240" w:lineRule="auto"/>
              <w:ind w:left="20" w:firstLine="0"/>
              <w:jc w:val="both"/>
              <w:rPr>
                <w:sz w:val="22"/>
                <w:szCs w:val="22"/>
                <w:highlight w:val="white"/>
              </w:rPr>
            </w:pPr>
            <w:r w:rsidDel="00000000" w:rsidR="00000000" w:rsidRPr="00000000">
              <w:rPr>
                <w:sz w:val="22"/>
                <w:szCs w:val="22"/>
                <w:highlight w:val="white"/>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D9">
            <w:pPr>
              <w:spacing w:line="240" w:lineRule="auto"/>
              <w:ind w:left="20" w:firstLine="0"/>
              <w:jc w:val="both"/>
              <w:rPr>
                <w:sz w:val="22"/>
                <w:szCs w:val="22"/>
                <w:highlight w:val="white"/>
              </w:rPr>
            </w:pPr>
            <w:r w:rsidDel="00000000" w:rsidR="00000000" w:rsidRPr="00000000">
              <w:rPr>
                <w:sz w:val="22"/>
                <w:szCs w:val="22"/>
                <w:highlight w:val="white"/>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DA">
            <w:pPr>
              <w:spacing w:line="240" w:lineRule="auto"/>
              <w:ind w:left="20" w:firstLine="0"/>
              <w:jc w:val="both"/>
              <w:rPr>
                <w:sz w:val="22"/>
                <w:szCs w:val="22"/>
                <w:highlight w:val="white"/>
              </w:rPr>
            </w:pPr>
            <w:r w:rsidDel="00000000" w:rsidR="00000000" w:rsidRPr="00000000">
              <w:rPr>
                <w:sz w:val="22"/>
                <w:szCs w:val="22"/>
                <w:highlight w:val="white"/>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DB">
            <w:pPr>
              <w:spacing w:line="240" w:lineRule="auto"/>
              <w:ind w:left="20" w:firstLine="0"/>
              <w:jc w:val="both"/>
              <w:rPr>
                <w:sz w:val="22"/>
                <w:szCs w:val="22"/>
                <w:highlight w:val="white"/>
              </w:rPr>
            </w:pPr>
            <w:r w:rsidDel="00000000" w:rsidR="00000000" w:rsidRPr="00000000">
              <w:rPr>
                <w:sz w:val="22"/>
                <w:szCs w:val="22"/>
                <w:highlight w:val="white"/>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DB">
            <w:pPr>
              <w:spacing w:line="240" w:lineRule="auto"/>
              <w:ind w:left="20" w:firstLine="0"/>
              <w:jc w:val="both"/>
              <w:rPr>
                <w:sz w:val="22"/>
                <w:szCs w:val="22"/>
                <w:highlight w:val="white"/>
              </w:rPr>
            </w:pPr>
            <w:r w:rsidDel="00000000" w:rsidR="00000000" w:rsidRPr="00000000">
              <w:rPr>
                <w:sz w:val="22"/>
                <w:szCs w:val="22"/>
                <w:highlight w:val="white"/>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C">
            <w:pPr>
              <w:spacing w:after="0" w:line="24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D">
            <w:pPr>
              <w:spacing w:after="0" w:line="24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DE">
      <w:pPr>
        <w:spacing w:after="80" w:before="240" w:line="24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DF">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Hartel, T., I. Dorresteijn, C. Klein, O. Matthe´, C.I. Moga, K. O¨llerer,M. Roellig, H. von Wehrden, and J. Fischer. 2013. Wood-pastures in a traditional rural region of Eastern Europe:Characteristics, management and status. Biological Conservation166: 267–275.</w:t>
      </w:r>
    </w:p>
    <w:p w:rsidR="00000000" w:rsidDel="00000000" w:rsidP="00000000" w:rsidRDefault="00000000" w:rsidRPr="00000000" w14:paraId="000000E0">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Hartel, T., J. Fischer, C. Caˆmpeanu, A.I. Milcu, J. Hanspach, and I.Fazey. 2014a. The importance of ecosystem services for ruralinhabitants in a changing cultural landscape in Romania.Ecology and Society 19: 42. doi:10.5751/ES-06333-190242.</w:t>
      </w:r>
    </w:p>
    <w:p w:rsidR="00000000" w:rsidDel="00000000" w:rsidP="00000000" w:rsidRDefault="00000000" w:rsidRPr="00000000" w14:paraId="000000E1">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Hartel, T., J. Hanspach, D.J. Abson, O. Ma´the´, C.I. Moga, and J.Fischer. 2014b. Bird communities in traditional wood-pastureswith changing management in Eastern Europe. Basic andApplied Ecology 15: 385–395.</w:t>
      </w:r>
    </w:p>
    <w:p w:rsidR="00000000" w:rsidDel="00000000" w:rsidP="00000000" w:rsidRDefault="00000000" w:rsidRPr="00000000" w14:paraId="000000E2">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Moga, C. I. și colab. 2010. Status, microhabitat use and distribution of the corncrake Crex crex in a Southern Transylvanian rural landscape, Romania. North-Western Journal of Zoology. Vol. 6, No. 1, pp.63-70.</w:t>
      </w:r>
    </w:p>
    <w:p w:rsidR="00000000" w:rsidDel="00000000" w:rsidP="00000000" w:rsidRDefault="00000000" w:rsidRPr="00000000" w14:paraId="000000E3">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E4">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 </w:t>
      </w:r>
    </w:p>
    <w:p w:rsidR="00000000" w:rsidDel="00000000" w:rsidP="00000000" w:rsidRDefault="00000000" w:rsidRPr="00000000" w14:paraId="000000E5">
      <w:pPr>
        <w:spacing w:after="0" w:line="300" w:lineRule="auto"/>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0E6">
      <w:pPr>
        <w:pBdr>
          <w:top w:color="000000" w:space="0" w:sz="6" w:val="single"/>
          <w:left w:color="000000" w:space="0" w:sz="6" w:val="single"/>
          <w:bottom w:color="000000" w:space="0" w:sz="6" w:val="single"/>
          <w:right w:color="000000" w:space="0" w:sz="6" w:val="single"/>
          <w:between w:space="0" w:sz="0" w:val="nil"/>
        </w:pBdr>
        <w:spacing w:after="0" w:line="256" w:lineRule="auto"/>
        <w:jc w:val="both"/>
        <w:rPr>
          <w:color w:val="000000"/>
          <w:sz w:val="22"/>
          <w:szCs w:val="22"/>
        </w:rPr>
      </w:pPr>
      <w:r w:rsidDel="00000000" w:rsidR="00000000" w:rsidRPr="00000000">
        <w:rPr>
          <w:color w:val="000000"/>
          <w:sz w:val="22"/>
          <w:szCs w:val="22"/>
          <w:rtl w:val="0"/>
        </w:rPr>
        <w:t xml:space="preserve">Consultări publice realizate: 23 septembrie 2024 – Sibiu, jud. Sibiu și 26 septembrie 2024 – Brașov, jud. Brașov. Ulterior, în cadrul procesului de consultare extins la nivel național, au avut loc consultări suplimentare online, în data de în data de data de 11 decembrie 2025 cu participarea factorilor interesați relevanți din județul Brașov și în data de 23 ianuarie 2026  cu participarea factorilor interesați relevanți din județul Sibiu. De asemenea, au avut loc consultări publicei la Prefectura Brașov în perioada 6-18 februarie 2026 și în data de 24 februarie 2026 la Prefectura Sibiu.</w:t>
      </w:r>
    </w:p>
    <w:p w:rsidR="00000000" w:rsidDel="00000000" w:rsidP="00000000" w:rsidRDefault="00000000" w:rsidRPr="00000000" w14:paraId="000000E7">
      <w:pPr>
        <w:pBdr>
          <w:top w:color="000000" w:space="0" w:sz="6" w:val="single"/>
          <w:left w:color="000000" w:space="0" w:sz="6" w:val="single"/>
          <w:bottom w:color="000000" w:space="0" w:sz="6" w:val="single"/>
          <w:right w:color="000000" w:space="0" w:sz="6" w:val="single"/>
          <w:between w:space="0" w:sz="0" w:val="nil"/>
        </w:pBdr>
        <w:spacing w:after="0" w:line="256" w:lineRule="auto"/>
        <w:jc w:val="both"/>
        <w:rPr>
          <w:color w:val="000000"/>
          <w:sz w:val="22"/>
          <w:szCs w:val="22"/>
        </w:rPr>
      </w:pPr>
      <w:r w:rsidDel="00000000" w:rsidR="00000000" w:rsidRPr="00000000">
        <w:rPr>
          <w:rtl w:val="0"/>
        </w:rPr>
      </w:r>
    </w:p>
    <w:p w:rsidR="00000000" w:rsidDel="00000000" w:rsidP="00000000" w:rsidRDefault="00000000" w:rsidRPr="00000000" w14:paraId="000000E8">
      <w:pPr>
        <w:spacing w:after="120" w:before="480" w:line="300" w:lineRule="auto"/>
        <w:jc w:val="center"/>
        <w:rPr>
          <w:b w:val="1"/>
          <w:bCs w:val="1"/>
          <w:sz w:val="22"/>
          <w:szCs w:val="22"/>
        </w:rPr>
      </w:pPr>
      <w:r w:rsidDel="00000000" w:rsidR="00000000" w:rsidRPr="00000000">
        <w:rPr>
          <w:b w:val="1"/>
          <w:bCs w:val="1"/>
          <w:sz w:val="22"/>
          <w:szCs w:val="22"/>
          <w:rtl w:val="0"/>
        </w:rPr>
        <w:t xml:space="preserve">5. Harta Zonelor Prioritare pentru Biodiversitate </w:t>
      </w:r>
    </w:p>
    <w:p w:rsidR="00000000" w:rsidDel="00000000" w:rsidP="00000000" w:rsidRDefault="00000000" w:rsidRPr="00000000" w14:paraId="000000E9">
      <w:pPr>
        <w:rPr>
          <w:sz w:val="22"/>
          <w:szCs w:val="22"/>
        </w:rPr>
      </w:pPr>
      <w:r w:rsidDel="00000000" w:rsidR="00000000" w:rsidRPr="00000000">
        <w:rPr>
          <w:sz w:val="22"/>
          <w:szCs w:val="22"/>
          <w:rtl w:val="0"/>
        </w:rPr>
        <w:t xml:space="preserve">Limitele Zonelor Zonelor Prioritare pentru Biodiversitate sunt disponibile în format digital pe website-ul MMAP, accesând link-ul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Opxijc4mjzWEdHY/QAAQ+xnqB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VlnMWRiMl9iUXhOVHZ0VElnS0xBZkJWWlVQLTJaSWp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